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jc w:val="center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FF0000"/>
          <w:sz w:val="36"/>
          <w:szCs w:val="36"/>
        </w:rPr>
        <w:t>关于</w:t>
      </w:r>
      <w:r>
        <w:rPr>
          <w:rStyle w:val="a6"/>
          <w:rFonts w:ascii="Helvetica" w:hAnsi="Helvetica" w:cs="Helvetica"/>
          <w:color w:val="FF0000"/>
          <w:sz w:val="36"/>
          <w:szCs w:val="36"/>
        </w:rPr>
        <w:t>2017</w:t>
      </w:r>
      <w:r>
        <w:rPr>
          <w:rStyle w:val="a6"/>
          <w:rFonts w:ascii="Helvetica" w:hAnsi="Helvetica" w:cs="Helvetica"/>
          <w:color w:val="FF0000"/>
          <w:sz w:val="36"/>
          <w:szCs w:val="36"/>
        </w:rPr>
        <w:t>年北京市实施大学生村官和选调生工作并轨的通知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按照中央组织部工作要求，《根据关于印发</w:t>
      </w:r>
      <w:r>
        <w:rPr>
          <w:rFonts w:ascii="Helvetica" w:hAnsi="Helvetica" w:cs="Helvetica"/>
          <w:color w:val="3E3E3E"/>
        </w:rPr>
        <w:t>&lt;</w:t>
      </w:r>
      <w:r>
        <w:rPr>
          <w:rFonts w:ascii="Helvetica" w:hAnsi="Helvetica" w:cs="Helvetica"/>
          <w:color w:val="3E3E3E"/>
        </w:rPr>
        <w:t>关于进一步加强大学生村官工作的意见</w:t>
      </w:r>
      <w:r>
        <w:rPr>
          <w:rFonts w:ascii="Helvetica" w:hAnsi="Helvetica" w:cs="Helvetica"/>
          <w:color w:val="3E3E3E"/>
        </w:rPr>
        <w:t>&gt;</w:t>
      </w:r>
      <w:r>
        <w:rPr>
          <w:rFonts w:ascii="Helvetica" w:hAnsi="Helvetica" w:cs="Helvetica"/>
          <w:color w:val="3E3E3E"/>
        </w:rPr>
        <w:t>的通知》（组通字</w:t>
      </w:r>
      <w:r>
        <w:rPr>
          <w:rFonts w:ascii="Helvetica" w:hAnsi="Helvetica" w:cs="Helvetica"/>
          <w:color w:val="3E3E3E"/>
        </w:rPr>
        <w:t>&lt;2012&gt;36</w:t>
      </w:r>
      <w:r>
        <w:rPr>
          <w:rFonts w:ascii="Helvetica" w:hAnsi="Helvetica" w:cs="Helvetica"/>
          <w:color w:val="3E3E3E"/>
        </w:rPr>
        <w:t>号），结合工作实际，经研究决定，本市从</w:t>
      </w:r>
      <w:r>
        <w:rPr>
          <w:rFonts w:ascii="Helvetica" w:hAnsi="Helvetica" w:cs="Helvetica"/>
          <w:color w:val="3E3E3E"/>
        </w:rPr>
        <w:t>2017</w:t>
      </w:r>
      <w:r>
        <w:rPr>
          <w:rFonts w:ascii="Helvetica" w:hAnsi="Helvetica" w:cs="Helvetica"/>
          <w:color w:val="3E3E3E"/>
        </w:rPr>
        <w:t>年开始实施大学生村官和选调生工作并轨，每年选调</w:t>
      </w:r>
      <w:r>
        <w:rPr>
          <w:rFonts w:ascii="Helvetica" w:hAnsi="Helvetica" w:cs="Helvetica"/>
          <w:color w:val="3E3E3E"/>
        </w:rPr>
        <w:t>400</w:t>
      </w:r>
      <w:r>
        <w:rPr>
          <w:rFonts w:ascii="Helvetica" w:hAnsi="Helvetica" w:cs="Helvetica"/>
          <w:color w:val="3E3E3E"/>
        </w:rPr>
        <w:t>名左右应届优秀高校毕业生到村任职。现将有关事宜通知如下：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FF0000"/>
        </w:rPr>
        <w:t>范围条件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（一）选调范围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列入国家统一招生计划（不含定向，委培）的全日制普通高校北京生源，北京地区全日制普通高校非北京生源应届优秀毕业生。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（二）选调条件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1.</w:t>
      </w:r>
      <w:r>
        <w:rPr>
          <w:rFonts w:ascii="Helvetica" w:hAnsi="Helvetica" w:cs="Helvetica"/>
          <w:color w:val="3E3E3E"/>
        </w:rPr>
        <w:t>思想政治素质好，拥护党的路线方针政策，具有坚定正确的政治方向和全心全意为人民服务的宗旨意识；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2.</w:t>
      </w:r>
      <w:r>
        <w:rPr>
          <w:rFonts w:ascii="Helvetica" w:hAnsi="Helvetica" w:cs="Helvetica"/>
          <w:color w:val="3E3E3E"/>
        </w:rPr>
        <w:t>事业心和责任感强，志愿</w:t>
      </w:r>
      <w:proofErr w:type="gramStart"/>
      <w:r>
        <w:rPr>
          <w:rFonts w:ascii="Helvetica" w:hAnsi="Helvetica" w:cs="Helvetica"/>
          <w:color w:val="3E3E3E"/>
        </w:rPr>
        <w:t>都基层</w:t>
      </w:r>
      <w:proofErr w:type="gramEnd"/>
      <w:r>
        <w:rPr>
          <w:rFonts w:ascii="Helvetica" w:hAnsi="Helvetica" w:cs="Helvetica"/>
          <w:color w:val="3E3E3E"/>
        </w:rPr>
        <w:t>工作，勤奋敬业，乐于奉献；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3.</w:t>
      </w:r>
      <w:r>
        <w:rPr>
          <w:rFonts w:ascii="Helvetica" w:hAnsi="Helvetica" w:cs="Helvetica"/>
          <w:color w:val="3E3E3E"/>
        </w:rPr>
        <w:t>遵纪守法，服从安排，具有较强的组织协调能力和纪律观念，综合素质较好；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4.</w:t>
      </w:r>
      <w:r>
        <w:rPr>
          <w:rFonts w:ascii="Helvetica" w:hAnsi="Helvetica" w:cs="Helvetica"/>
          <w:color w:val="3E3E3E"/>
        </w:rPr>
        <w:t>专业符合经济社会长远发展需要，学习成绩优秀，基础知识扎实，必修课程无重修或补考，能如期毕业并取得相应的学历，学位；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5.</w:t>
      </w:r>
      <w:r>
        <w:rPr>
          <w:rFonts w:ascii="Helvetica" w:hAnsi="Helvetica" w:cs="Helvetica"/>
          <w:color w:val="3E3E3E"/>
        </w:rPr>
        <w:t>学历为本科及以上，本科生一般不超过</w:t>
      </w:r>
      <w:r>
        <w:rPr>
          <w:rFonts w:ascii="Helvetica" w:hAnsi="Helvetica" w:cs="Helvetica"/>
          <w:color w:val="3E3E3E"/>
        </w:rPr>
        <w:t>24</w:t>
      </w:r>
      <w:r>
        <w:rPr>
          <w:rFonts w:ascii="Helvetica" w:hAnsi="Helvetica" w:cs="Helvetica"/>
          <w:color w:val="3E3E3E"/>
        </w:rPr>
        <w:t>周岁，硕士研究生一般不超过</w:t>
      </w:r>
      <w:r>
        <w:rPr>
          <w:rFonts w:ascii="Helvetica" w:hAnsi="Helvetica" w:cs="Helvetica"/>
          <w:color w:val="3E3E3E"/>
        </w:rPr>
        <w:t>27</w:t>
      </w:r>
      <w:r>
        <w:rPr>
          <w:rFonts w:ascii="Helvetica" w:hAnsi="Helvetica" w:cs="Helvetica"/>
          <w:color w:val="3E3E3E"/>
        </w:rPr>
        <w:t>周岁，博士研究生一般不超过</w:t>
      </w:r>
      <w:r>
        <w:rPr>
          <w:rFonts w:ascii="Helvetica" w:hAnsi="Helvetica" w:cs="Helvetica"/>
          <w:color w:val="3E3E3E"/>
        </w:rPr>
        <w:t>30</w:t>
      </w:r>
      <w:r>
        <w:rPr>
          <w:rFonts w:ascii="Helvetica" w:hAnsi="Helvetica" w:cs="Helvetica"/>
          <w:color w:val="3E3E3E"/>
        </w:rPr>
        <w:t>周岁；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6.</w:t>
      </w:r>
      <w:r>
        <w:rPr>
          <w:rFonts w:ascii="Helvetica" w:hAnsi="Helvetica" w:cs="Helvetica"/>
          <w:color w:val="3E3E3E"/>
        </w:rPr>
        <w:t>中共党员或获得过三好学生，优秀学生干部，校级奖学金等荣誉和奖励；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7.</w:t>
      </w:r>
      <w:r>
        <w:rPr>
          <w:rFonts w:ascii="Helvetica" w:hAnsi="Helvetica" w:cs="Helvetica"/>
          <w:color w:val="3E3E3E"/>
        </w:rPr>
        <w:t>身心健康，能适应基层工作需要，按期报到上岗。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报考原籍所在地的，同等条件下优先录用。特别优秀或因特殊岗位要求的，可适当放宽条件。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FF0000"/>
        </w:rPr>
        <w:t>保障措施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（一）大学生村官（选调生）与乡镇签订劳动合同，合同期为</w:t>
      </w:r>
      <w:r>
        <w:rPr>
          <w:rFonts w:ascii="Helvetica" w:hAnsi="Helvetica" w:cs="Helvetica"/>
          <w:color w:val="3E3E3E"/>
        </w:rPr>
        <w:t>3</w:t>
      </w:r>
      <w:r>
        <w:rPr>
          <w:rFonts w:ascii="Helvetica" w:hAnsi="Helvetica" w:cs="Helvetica"/>
          <w:color w:val="3E3E3E"/>
        </w:rPr>
        <w:t>年，党团关系转至所在基层组织。北京生源毕业生的档案转至所在区人力资源公共服务机构。非</w:t>
      </w:r>
      <w:r>
        <w:rPr>
          <w:rFonts w:ascii="Helvetica" w:hAnsi="Helvetica" w:cs="Helvetica"/>
          <w:color w:val="3E3E3E"/>
        </w:rPr>
        <w:lastRenderedPageBreak/>
        <w:t>北京生源毕业生的档案由原毕业学校保存，户口暂不迁移，毕业当年按有关规定上报市人力社保局办理进京预审批手续，工作两年，连续考核合格的，档案和户口转至所在区人力资源公共服务机构；考核不合格或解除协议和合同的，有原毕业学校为其办理到京外地区就业的有关手续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（二）大学生村官（选调生）列入本市</w:t>
      </w:r>
      <w:r>
        <w:rPr>
          <w:rFonts w:ascii="Helvetica" w:hAnsi="Helvetica" w:cs="Helvetica"/>
          <w:color w:val="3E3E3E"/>
        </w:rPr>
        <w:t>“</w:t>
      </w:r>
      <w:r>
        <w:rPr>
          <w:rFonts w:ascii="Helvetica" w:hAnsi="Helvetica" w:cs="Helvetica"/>
          <w:color w:val="3E3E3E"/>
        </w:rPr>
        <w:t>三支一扶</w:t>
      </w:r>
      <w:r>
        <w:rPr>
          <w:rFonts w:ascii="Helvetica" w:hAnsi="Helvetica" w:cs="Helvetica"/>
          <w:color w:val="3E3E3E"/>
        </w:rPr>
        <w:t>”</w:t>
      </w:r>
      <w:r>
        <w:rPr>
          <w:rFonts w:ascii="Helvetica" w:hAnsi="Helvetica" w:cs="Helvetica"/>
          <w:color w:val="3E3E3E"/>
        </w:rPr>
        <w:t>计划，享受相关政策。纳入干部教育培训规划，参加公务员初任培训，落实培训经费，实行全员轮训。在村任职期间，按照公务员</w:t>
      </w:r>
      <w:proofErr w:type="gramStart"/>
      <w:r>
        <w:rPr>
          <w:rFonts w:ascii="Helvetica" w:hAnsi="Helvetica" w:cs="Helvetica"/>
          <w:color w:val="3E3E3E"/>
        </w:rPr>
        <w:t>初考核</w:t>
      </w:r>
      <w:proofErr w:type="gramEnd"/>
      <w:r>
        <w:rPr>
          <w:rFonts w:ascii="Helvetica" w:hAnsi="Helvetica" w:cs="Helvetica"/>
          <w:color w:val="3E3E3E"/>
        </w:rPr>
        <w:t>标准和大学生村官工作考核要求，实行工作实绩和群众满意度量化积分考核，考核结果任职定级，奖惩，选拔使用等挂钩。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（三）大学生村官（选调生）在村任职期间，执行公务员工资福利和社会保障等相关政策，办理重大疾病，人身意外伤害保险。大学生村官和选调生并轨后，属于各区事权范围。按照事权与支出责任相一致的原则，自</w:t>
      </w:r>
      <w:r>
        <w:rPr>
          <w:rFonts w:ascii="Helvetica" w:hAnsi="Helvetica" w:cs="Helvetica"/>
          <w:color w:val="3E3E3E"/>
        </w:rPr>
        <w:t>2017</w:t>
      </w:r>
      <w:r>
        <w:rPr>
          <w:rFonts w:ascii="Helvetica" w:hAnsi="Helvetica" w:cs="Helvetica"/>
          <w:color w:val="3E3E3E"/>
        </w:rPr>
        <w:t>年起，大学生村官（选调生）工资待遇补助所需资金下划到区级，纳入市对区一般转移支付定额补助范围。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（四）大学生村官（选调生）合同期满</w:t>
      </w:r>
      <w:proofErr w:type="gramStart"/>
      <w:r>
        <w:rPr>
          <w:rFonts w:ascii="Helvetica" w:hAnsi="Helvetica" w:cs="Helvetica"/>
          <w:color w:val="3E3E3E"/>
        </w:rPr>
        <w:t>且考核</w:t>
      </w:r>
      <w:proofErr w:type="gramEnd"/>
      <w:r>
        <w:rPr>
          <w:rFonts w:ascii="Helvetica" w:hAnsi="Helvetica" w:cs="Helvetica"/>
          <w:color w:val="3E3E3E"/>
        </w:rPr>
        <w:t>合格，办理公务员录用手续，综合考虑德才素质，任职表现及个人意愿，主要安排到街道，乡镇机关工作，在村工作年限按规定计入工龄，视同乡镇公务员工作经历。合同期满进入机关工作的，公务员试用期满按有关规定任职定级，单独核定职数。鼓励和引导大学生村官（选调生）</w:t>
      </w:r>
      <w:proofErr w:type="gramStart"/>
      <w:r>
        <w:rPr>
          <w:rFonts w:ascii="Helvetica" w:hAnsi="Helvetica" w:cs="Helvetica"/>
          <w:color w:val="3E3E3E"/>
        </w:rPr>
        <w:t>参选村</w:t>
      </w:r>
      <w:proofErr w:type="gramEnd"/>
      <w:r>
        <w:rPr>
          <w:rFonts w:ascii="Helvetica" w:hAnsi="Helvetica" w:cs="Helvetica"/>
          <w:color w:val="3E3E3E"/>
        </w:rPr>
        <w:t>“</w:t>
      </w:r>
      <w:r>
        <w:rPr>
          <w:rFonts w:ascii="Helvetica" w:hAnsi="Helvetica" w:cs="Helvetica"/>
          <w:color w:val="3E3E3E"/>
        </w:rPr>
        <w:t>两委</w:t>
      </w:r>
      <w:r>
        <w:rPr>
          <w:rFonts w:ascii="Helvetica" w:hAnsi="Helvetica" w:cs="Helvetica"/>
          <w:color w:val="3E3E3E"/>
        </w:rPr>
        <w:t>”</w:t>
      </w:r>
      <w:r>
        <w:rPr>
          <w:rFonts w:ascii="Helvetica" w:hAnsi="Helvetica" w:cs="Helvetica"/>
          <w:color w:val="3E3E3E"/>
        </w:rPr>
        <w:t>班子成员，选拔表现优异的进入乡镇领导班子。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FF0000"/>
        </w:rPr>
        <w:t>选调程序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1.</w:t>
      </w:r>
      <w:r>
        <w:rPr>
          <w:rStyle w:val="a6"/>
          <w:rFonts w:ascii="Helvetica" w:hAnsi="Helvetica" w:cs="Helvetica"/>
          <w:color w:val="3E3E3E"/>
        </w:rPr>
        <w:t>宣传动员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本周会在市内高校举办宣讲会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2.</w:t>
      </w:r>
      <w:r>
        <w:rPr>
          <w:rStyle w:val="a6"/>
          <w:rFonts w:ascii="Helvetica" w:hAnsi="Helvetica" w:cs="Helvetica"/>
          <w:color w:val="3E3E3E"/>
        </w:rPr>
        <w:t>发布公告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市委组织部、人力社保</w:t>
      </w:r>
      <w:proofErr w:type="gramStart"/>
      <w:r>
        <w:rPr>
          <w:rFonts w:ascii="Helvetica" w:hAnsi="Helvetica" w:cs="Helvetica"/>
          <w:color w:val="3E3E3E"/>
        </w:rPr>
        <w:t>局官网</w:t>
      </w:r>
      <w:proofErr w:type="gramEnd"/>
      <w:r>
        <w:rPr>
          <w:rFonts w:ascii="Helvetica" w:hAnsi="Helvetica" w:cs="Helvetica"/>
          <w:color w:val="3E3E3E"/>
        </w:rPr>
        <w:t>发布公告（同往年公务员信息公示相同地方公布）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3.</w:t>
      </w:r>
      <w:r>
        <w:rPr>
          <w:rStyle w:val="a6"/>
          <w:rFonts w:ascii="Helvetica" w:hAnsi="Helvetica" w:cs="Helvetica"/>
          <w:color w:val="3E3E3E"/>
        </w:rPr>
        <w:t>报名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同北京市公务员考试报名时间，方式仍是网上报名的形式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lastRenderedPageBreak/>
        <w:t>4.</w:t>
      </w:r>
      <w:r>
        <w:rPr>
          <w:rStyle w:val="a6"/>
          <w:rFonts w:ascii="Helvetica" w:hAnsi="Helvetica" w:cs="Helvetica"/>
          <w:color w:val="3E3E3E"/>
        </w:rPr>
        <w:t>资格审查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考生在规定时间内在网上确认，通过审查的同学自行网上缴费、自行打印准考证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5.</w:t>
      </w:r>
      <w:r>
        <w:rPr>
          <w:rStyle w:val="a6"/>
          <w:rFonts w:ascii="Helvetica" w:hAnsi="Helvetica" w:cs="Helvetica"/>
          <w:color w:val="3E3E3E"/>
        </w:rPr>
        <w:t>公共科目的笔试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proofErr w:type="gramStart"/>
      <w:r>
        <w:rPr>
          <w:rFonts w:ascii="Helvetica" w:hAnsi="Helvetica" w:cs="Helvetica"/>
          <w:color w:val="3E3E3E"/>
        </w:rPr>
        <w:t>行测及申论</w:t>
      </w:r>
      <w:proofErr w:type="gramEnd"/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6.</w:t>
      </w:r>
      <w:r>
        <w:rPr>
          <w:rStyle w:val="a6"/>
          <w:rFonts w:ascii="Helvetica" w:hAnsi="Helvetica" w:cs="Helvetica"/>
          <w:color w:val="3E3E3E"/>
        </w:rPr>
        <w:t>资格复审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7.</w:t>
      </w:r>
      <w:r>
        <w:rPr>
          <w:rStyle w:val="a6"/>
          <w:rFonts w:ascii="Helvetica" w:hAnsi="Helvetica" w:cs="Helvetica"/>
          <w:color w:val="3E3E3E"/>
        </w:rPr>
        <w:t>确定首批面试人选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Fonts w:ascii="Helvetica" w:hAnsi="Helvetica" w:cs="Helvetica"/>
          <w:color w:val="3E3E3E"/>
        </w:rPr>
        <w:t>各区、市人力社保局会公示</w:t>
      </w:r>
      <w:r>
        <w:rPr>
          <w:rFonts w:ascii="Helvetica" w:hAnsi="Helvetica" w:cs="Helvetica"/>
          <w:color w:val="3E3E3E"/>
        </w:rPr>
        <w:t xml:space="preserve"> </w:t>
      </w:r>
      <w:r>
        <w:rPr>
          <w:rFonts w:ascii="Helvetica" w:hAnsi="Helvetica" w:cs="Helvetica"/>
          <w:color w:val="3E3E3E"/>
        </w:rPr>
        <w:t>考生可于网上查询（选调生的比例统一定为</w:t>
      </w:r>
      <w:r>
        <w:rPr>
          <w:rFonts w:ascii="Helvetica" w:hAnsi="Helvetica" w:cs="Helvetica"/>
          <w:color w:val="3E3E3E"/>
        </w:rPr>
        <w:t>3:1</w:t>
      </w:r>
      <w:r>
        <w:rPr>
          <w:rFonts w:ascii="Helvetica" w:hAnsi="Helvetica" w:cs="Helvetica"/>
          <w:color w:val="3E3E3E"/>
        </w:rPr>
        <w:t>，也就是招</w:t>
      </w:r>
      <w:r>
        <w:rPr>
          <w:rFonts w:ascii="Helvetica" w:hAnsi="Helvetica" w:cs="Helvetica"/>
          <w:color w:val="3E3E3E"/>
        </w:rPr>
        <w:t>10</w:t>
      </w:r>
      <w:r>
        <w:rPr>
          <w:rFonts w:ascii="Helvetica" w:hAnsi="Helvetica" w:cs="Helvetica"/>
          <w:color w:val="3E3E3E"/>
        </w:rPr>
        <w:t>人，即录</w:t>
      </w:r>
      <w:r>
        <w:rPr>
          <w:rFonts w:ascii="Helvetica" w:hAnsi="Helvetica" w:cs="Helvetica"/>
          <w:color w:val="3E3E3E"/>
        </w:rPr>
        <w:t>30</w:t>
      </w:r>
      <w:r>
        <w:rPr>
          <w:rFonts w:ascii="Helvetica" w:hAnsi="Helvetica" w:cs="Helvetica"/>
          <w:color w:val="3E3E3E"/>
        </w:rPr>
        <w:t>人进行面试）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8.</w:t>
      </w:r>
      <w:r>
        <w:rPr>
          <w:rStyle w:val="a6"/>
          <w:rFonts w:ascii="Helvetica" w:hAnsi="Helvetica" w:cs="Helvetica"/>
          <w:color w:val="3E3E3E"/>
        </w:rPr>
        <w:t>调剂</w:t>
      </w: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</w:p>
    <w:p w:rsidR="00CC7192" w:rsidRDefault="00CC7192" w:rsidP="00CC7192">
      <w:pPr>
        <w:pStyle w:val="a5"/>
        <w:shd w:val="clear" w:color="auto" w:fill="FFFFFF"/>
        <w:spacing w:before="0" w:beforeAutospacing="0" w:after="0" w:afterAutospacing="0" w:line="384" w:lineRule="atLeast"/>
        <w:rPr>
          <w:rFonts w:ascii="Helvetica" w:hAnsi="Helvetica" w:cs="Helvetica"/>
          <w:color w:val="3E3E3E"/>
        </w:rPr>
      </w:pPr>
      <w:r>
        <w:rPr>
          <w:rStyle w:val="a6"/>
          <w:rFonts w:ascii="Helvetica" w:hAnsi="Helvetica" w:cs="Helvetica"/>
          <w:color w:val="3E3E3E"/>
        </w:rPr>
        <w:t>9.</w:t>
      </w:r>
      <w:r>
        <w:rPr>
          <w:rStyle w:val="a6"/>
          <w:rFonts w:ascii="Helvetica" w:hAnsi="Helvetica" w:cs="Helvetica"/>
          <w:color w:val="3E3E3E"/>
        </w:rPr>
        <w:t>面试</w:t>
      </w:r>
    </w:p>
    <w:p w:rsidR="00912F45" w:rsidRDefault="00912F45">
      <w:bookmarkStart w:id="0" w:name="_GoBack"/>
      <w:bookmarkEnd w:id="0"/>
    </w:p>
    <w:sectPr w:rsidR="00912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698" w:rsidRDefault="00196698" w:rsidP="00CC7192">
      <w:r>
        <w:separator/>
      </w:r>
    </w:p>
  </w:endnote>
  <w:endnote w:type="continuationSeparator" w:id="0">
    <w:p w:rsidR="00196698" w:rsidRDefault="00196698" w:rsidP="00CC7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698" w:rsidRDefault="00196698" w:rsidP="00CC7192">
      <w:r>
        <w:separator/>
      </w:r>
    </w:p>
  </w:footnote>
  <w:footnote w:type="continuationSeparator" w:id="0">
    <w:p w:rsidR="00196698" w:rsidRDefault="00196698" w:rsidP="00CC7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898"/>
    <w:rsid w:val="0001308A"/>
    <w:rsid w:val="00022EAF"/>
    <w:rsid w:val="00053E88"/>
    <w:rsid w:val="00081380"/>
    <w:rsid w:val="00082500"/>
    <w:rsid w:val="000A0812"/>
    <w:rsid w:val="000A278D"/>
    <w:rsid w:val="000A71AF"/>
    <w:rsid w:val="000B171D"/>
    <w:rsid w:val="000B6B21"/>
    <w:rsid w:val="000B7ED7"/>
    <w:rsid w:val="000C1FD2"/>
    <w:rsid w:val="000F50CB"/>
    <w:rsid w:val="0017019B"/>
    <w:rsid w:val="00181D34"/>
    <w:rsid w:val="0018313A"/>
    <w:rsid w:val="0018458C"/>
    <w:rsid w:val="001862B6"/>
    <w:rsid w:val="00196698"/>
    <w:rsid w:val="001A0F24"/>
    <w:rsid w:val="001B4130"/>
    <w:rsid w:val="001D6347"/>
    <w:rsid w:val="00237D54"/>
    <w:rsid w:val="002472EA"/>
    <w:rsid w:val="00275D9E"/>
    <w:rsid w:val="0027790C"/>
    <w:rsid w:val="0028559C"/>
    <w:rsid w:val="002931ED"/>
    <w:rsid w:val="002954CE"/>
    <w:rsid w:val="002B3C3B"/>
    <w:rsid w:val="002D138E"/>
    <w:rsid w:val="002D51B5"/>
    <w:rsid w:val="002E0F0E"/>
    <w:rsid w:val="002E4967"/>
    <w:rsid w:val="002E5605"/>
    <w:rsid w:val="002E6321"/>
    <w:rsid w:val="00324CF7"/>
    <w:rsid w:val="003340E8"/>
    <w:rsid w:val="00351EA7"/>
    <w:rsid w:val="00372124"/>
    <w:rsid w:val="003C31A0"/>
    <w:rsid w:val="003C4683"/>
    <w:rsid w:val="003D0832"/>
    <w:rsid w:val="003D1FA3"/>
    <w:rsid w:val="003F1BD7"/>
    <w:rsid w:val="00403064"/>
    <w:rsid w:val="004113CC"/>
    <w:rsid w:val="00424167"/>
    <w:rsid w:val="00446C11"/>
    <w:rsid w:val="00451C3A"/>
    <w:rsid w:val="00461560"/>
    <w:rsid w:val="0046428E"/>
    <w:rsid w:val="0046464A"/>
    <w:rsid w:val="00480054"/>
    <w:rsid w:val="00483A27"/>
    <w:rsid w:val="00494980"/>
    <w:rsid w:val="004A4D03"/>
    <w:rsid w:val="004D0C1A"/>
    <w:rsid w:val="004F2216"/>
    <w:rsid w:val="005178CD"/>
    <w:rsid w:val="0053232A"/>
    <w:rsid w:val="0054307F"/>
    <w:rsid w:val="005612C8"/>
    <w:rsid w:val="0057636F"/>
    <w:rsid w:val="00591D49"/>
    <w:rsid w:val="005C0B7B"/>
    <w:rsid w:val="005C1E79"/>
    <w:rsid w:val="005C34B2"/>
    <w:rsid w:val="005E14A6"/>
    <w:rsid w:val="005E49C3"/>
    <w:rsid w:val="00620A2D"/>
    <w:rsid w:val="00625335"/>
    <w:rsid w:val="00625B22"/>
    <w:rsid w:val="00626C97"/>
    <w:rsid w:val="00636D13"/>
    <w:rsid w:val="006532B4"/>
    <w:rsid w:val="006C65E7"/>
    <w:rsid w:val="0070281D"/>
    <w:rsid w:val="00711500"/>
    <w:rsid w:val="00733330"/>
    <w:rsid w:val="00742DBD"/>
    <w:rsid w:val="007503D7"/>
    <w:rsid w:val="00763BD3"/>
    <w:rsid w:val="00775DC5"/>
    <w:rsid w:val="00790B36"/>
    <w:rsid w:val="007A4D94"/>
    <w:rsid w:val="007C46A8"/>
    <w:rsid w:val="007C4F35"/>
    <w:rsid w:val="007D038B"/>
    <w:rsid w:val="008112EB"/>
    <w:rsid w:val="008244F1"/>
    <w:rsid w:val="00824773"/>
    <w:rsid w:val="00841FAA"/>
    <w:rsid w:val="00862A27"/>
    <w:rsid w:val="00864AB3"/>
    <w:rsid w:val="00874662"/>
    <w:rsid w:val="00876EC2"/>
    <w:rsid w:val="008B52B8"/>
    <w:rsid w:val="008B6ECE"/>
    <w:rsid w:val="008E369D"/>
    <w:rsid w:val="008E782C"/>
    <w:rsid w:val="0091165B"/>
    <w:rsid w:val="00912F45"/>
    <w:rsid w:val="009365D9"/>
    <w:rsid w:val="00993AD1"/>
    <w:rsid w:val="009968A7"/>
    <w:rsid w:val="00996A46"/>
    <w:rsid w:val="009A0ADA"/>
    <w:rsid w:val="009B777C"/>
    <w:rsid w:val="009C2E9B"/>
    <w:rsid w:val="009F5A80"/>
    <w:rsid w:val="00A22898"/>
    <w:rsid w:val="00A32C4B"/>
    <w:rsid w:val="00A3306F"/>
    <w:rsid w:val="00A43C89"/>
    <w:rsid w:val="00A627EE"/>
    <w:rsid w:val="00AF746E"/>
    <w:rsid w:val="00B06B89"/>
    <w:rsid w:val="00B3303B"/>
    <w:rsid w:val="00B36233"/>
    <w:rsid w:val="00B45E67"/>
    <w:rsid w:val="00B9520F"/>
    <w:rsid w:val="00BA15E3"/>
    <w:rsid w:val="00BC03BB"/>
    <w:rsid w:val="00BC3129"/>
    <w:rsid w:val="00BE5E96"/>
    <w:rsid w:val="00BF1989"/>
    <w:rsid w:val="00C20239"/>
    <w:rsid w:val="00C2733B"/>
    <w:rsid w:val="00C351F1"/>
    <w:rsid w:val="00C4499B"/>
    <w:rsid w:val="00C64934"/>
    <w:rsid w:val="00C94603"/>
    <w:rsid w:val="00C9647F"/>
    <w:rsid w:val="00CA22E1"/>
    <w:rsid w:val="00CA3AB7"/>
    <w:rsid w:val="00CC7192"/>
    <w:rsid w:val="00CD22B6"/>
    <w:rsid w:val="00CF2492"/>
    <w:rsid w:val="00D00FC7"/>
    <w:rsid w:val="00D0154D"/>
    <w:rsid w:val="00D03E8A"/>
    <w:rsid w:val="00D12E50"/>
    <w:rsid w:val="00D163D3"/>
    <w:rsid w:val="00D17D45"/>
    <w:rsid w:val="00D3692C"/>
    <w:rsid w:val="00D6430C"/>
    <w:rsid w:val="00D914A0"/>
    <w:rsid w:val="00DD1B2B"/>
    <w:rsid w:val="00DE3B3F"/>
    <w:rsid w:val="00DF2983"/>
    <w:rsid w:val="00DF4670"/>
    <w:rsid w:val="00DF6EBC"/>
    <w:rsid w:val="00E1061A"/>
    <w:rsid w:val="00E17DC7"/>
    <w:rsid w:val="00E21482"/>
    <w:rsid w:val="00E26164"/>
    <w:rsid w:val="00E67C0E"/>
    <w:rsid w:val="00E758D0"/>
    <w:rsid w:val="00E93885"/>
    <w:rsid w:val="00E97A1A"/>
    <w:rsid w:val="00EA496D"/>
    <w:rsid w:val="00EC0B54"/>
    <w:rsid w:val="00EC20E0"/>
    <w:rsid w:val="00F006F1"/>
    <w:rsid w:val="00F15724"/>
    <w:rsid w:val="00F258AD"/>
    <w:rsid w:val="00F31F74"/>
    <w:rsid w:val="00F649BD"/>
    <w:rsid w:val="00F7129E"/>
    <w:rsid w:val="00FE23DA"/>
    <w:rsid w:val="00FE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7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7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7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719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C71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C719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7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7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7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719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C71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C71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3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朱俊玲</dc:creator>
  <cp:keywords/>
  <dc:description/>
  <cp:lastModifiedBy>朱俊玲</cp:lastModifiedBy>
  <cp:revision>2</cp:revision>
  <dcterms:created xsi:type="dcterms:W3CDTF">2016-11-10T06:00:00Z</dcterms:created>
  <dcterms:modified xsi:type="dcterms:W3CDTF">2016-11-10T06:00:00Z</dcterms:modified>
</cp:coreProperties>
</file>